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A5" w:rsidRPr="007E28A5" w:rsidRDefault="007E28A5" w:rsidP="007E28A5">
      <w:pPr>
        <w:shd w:val="clear" w:color="auto" w:fill="F4F2E6"/>
        <w:spacing w:before="285" w:after="285" w:line="240" w:lineRule="auto"/>
        <w:jc w:val="center"/>
        <w:outlineLvl w:val="1"/>
        <w:rPr>
          <w:rFonts w:ascii="Arial" w:eastAsia="Times New Roman" w:hAnsi="Arial" w:cs="Arial"/>
          <w:b/>
          <w:bCs/>
          <w:color w:val="5E5A26"/>
          <w:sz w:val="36"/>
          <w:szCs w:val="36"/>
          <w:lang w:eastAsia="ru-RU"/>
        </w:rPr>
      </w:pPr>
      <w:r w:rsidRPr="007E28A5">
        <w:rPr>
          <w:rFonts w:ascii="Arial" w:eastAsia="Times New Roman" w:hAnsi="Arial" w:cs="Arial"/>
          <w:b/>
          <w:bCs/>
          <w:color w:val="800000"/>
          <w:sz w:val="36"/>
          <w:szCs w:val="36"/>
          <w:lang w:eastAsia="ru-RU"/>
        </w:rPr>
        <w:t>Обеспечение комплексной безопасности в ДОУ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Главной целью охраны жизни и здоровья детей в детском саду является создание и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обеспечение здоровых и безопасных условий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Современная жизнь доказала необходимость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обеспечения безопасной жизнедеятельности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, потребовала обучения сотрудников ДОУ, родителей и детей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безопасному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направлениям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 предвидеть, научить, уберечь. Понятие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в ДОУ ранее включало в себя следующие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аспекты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 охрана жизни и здоровья детей,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обеспечение безопасных 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условий труда сотрудников ДОУ. Но современный мир изменил подход к проблеме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, в нее вошли и такие понятия, как экологическая катастрофа и терроризм.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Деятельность коллектива ДОУ направлена на осуществление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комплекса мероприятий для обеспечения безопасного пребывания детей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, сотрудников, родителей в детском саду.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В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комплексную безопасность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участников образовательного процесса мы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включаем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-меры по антитеррористической защищённости;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-меры по противопожарной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;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-меры по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обеспечению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санитарно-эпидемиологического благополучия;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-меры по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обеспечению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сохранности жизни из здоровья детей;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- меры по охране труда и техники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;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- меры по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электробезопасности 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(ежегодно проводятся замеры сопротивления изоляции; ответственный по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электробезопасности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проходит обучение и проверку знаний).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Работу по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обеспечению 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строим по таким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разделам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</w:t>
      </w:r>
    </w:p>
    <w:p w:rsidR="007E28A5" w:rsidRPr="007E28A5" w:rsidRDefault="007E28A5" w:rsidP="007E28A5">
      <w:pPr>
        <w:numPr>
          <w:ilvl w:val="0"/>
          <w:numId w:val="1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Создание нормативно – правовой базы.</w:t>
      </w:r>
    </w:p>
    <w:p w:rsidR="007E28A5" w:rsidRPr="007E28A5" w:rsidRDefault="007E28A5" w:rsidP="007E28A5">
      <w:pPr>
        <w:numPr>
          <w:ilvl w:val="0"/>
          <w:numId w:val="1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Создание условий для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безопасной жизнедеятельности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.</w:t>
      </w:r>
    </w:p>
    <w:p w:rsidR="007E28A5" w:rsidRPr="007E28A5" w:rsidRDefault="007E28A5" w:rsidP="007E28A5">
      <w:pPr>
        <w:numPr>
          <w:ilvl w:val="0"/>
          <w:numId w:val="1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Работа с персоналом.</w:t>
      </w:r>
    </w:p>
    <w:p w:rsidR="007E28A5" w:rsidRPr="007E28A5" w:rsidRDefault="007E28A5" w:rsidP="007E28A5">
      <w:pPr>
        <w:numPr>
          <w:ilvl w:val="0"/>
          <w:numId w:val="1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Работа с родителями.</w:t>
      </w:r>
    </w:p>
    <w:p w:rsidR="007E28A5" w:rsidRPr="007E28A5" w:rsidRDefault="007E28A5" w:rsidP="007E28A5">
      <w:pPr>
        <w:numPr>
          <w:ilvl w:val="0"/>
          <w:numId w:val="1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Работа с детьми.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В дошкольном учреждении создана нормативно-правовая база,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включающая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</w:t>
      </w:r>
    </w:p>
    <w:p w:rsidR="007E28A5" w:rsidRPr="007E28A5" w:rsidRDefault="007E28A5" w:rsidP="007E28A5">
      <w:pPr>
        <w:numPr>
          <w:ilvl w:val="0"/>
          <w:numId w:val="2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законодательные и нормативные документы по антитеррористической защищенности, пожарной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безопасности 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(Закон РФ </w:t>
      </w:r>
      <w:r w:rsidRPr="007E28A5">
        <w:rPr>
          <w:rFonts w:ascii="Arial" w:eastAsia="Times New Roman" w:hAnsi="Arial" w:cs="Arial"/>
          <w:i/>
          <w:iCs/>
          <w:color w:val="4C481F"/>
          <w:sz w:val="20"/>
          <w:szCs w:val="20"/>
          <w:lang w:eastAsia="ru-RU"/>
        </w:rPr>
        <w:t>«О </w:t>
      </w:r>
      <w:proofErr w:type="spellStart"/>
      <w:proofErr w:type="gramStart"/>
      <w:r w:rsidRPr="007E28A5">
        <w:rPr>
          <w:rFonts w:ascii="Arial" w:eastAsia="Times New Roman" w:hAnsi="Arial" w:cs="Arial"/>
          <w:b/>
          <w:bCs/>
          <w:i/>
          <w:iCs/>
          <w:color w:val="4C481F"/>
          <w:sz w:val="20"/>
          <w:szCs w:val="20"/>
          <w:lang w:eastAsia="ru-RU"/>
        </w:rPr>
        <w:t>Безопасности</w:t>
      </w:r>
      <w:r w:rsidRPr="007E28A5">
        <w:rPr>
          <w:rFonts w:ascii="Arial" w:eastAsia="Times New Roman" w:hAnsi="Arial" w:cs="Arial"/>
          <w:i/>
          <w:iCs/>
          <w:color w:val="4C481F"/>
          <w:sz w:val="20"/>
          <w:szCs w:val="20"/>
          <w:lang w:eastAsia="ru-RU"/>
        </w:rPr>
        <w:t>»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от</w:t>
      </w:r>
      <w:proofErr w:type="spellEnd"/>
      <w:proofErr w:type="gramEnd"/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 xml:space="preserve"> 05.03.1992 №2446-1, ФЗ </w:t>
      </w:r>
      <w:r w:rsidRPr="007E28A5">
        <w:rPr>
          <w:rFonts w:ascii="Arial" w:eastAsia="Times New Roman" w:hAnsi="Arial" w:cs="Arial"/>
          <w:i/>
          <w:iCs/>
          <w:color w:val="4C481F"/>
          <w:sz w:val="20"/>
          <w:szCs w:val="20"/>
          <w:lang w:eastAsia="ru-RU"/>
        </w:rPr>
        <w:t xml:space="preserve">«О противодействии </w:t>
      </w:r>
      <w:proofErr w:type="spellStart"/>
      <w:r w:rsidRPr="007E28A5">
        <w:rPr>
          <w:rFonts w:ascii="Arial" w:eastAsia="Times New Roman" w:hAnsi="Arial" w:cs="Arial"/>
          <w:i/>
          <w:iCs/>
          <w:color w:val="4C481F"/>
          <w:sz w:val="20"/>
          <w:szCs w:val="20"/>
          <w:lang w:eastAsia="ru-RU"/>
        </w:rPr>
        <w:t>терроризму»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от</w:t>
      </w:r>
      <w:proofErr w:type="spellEnd"/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 xml:space="preserve"> 06.03.2006 №35- ФЗ, Указ президента РФ от 12.05.2009г. № 537 «О стратегии национальной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7E28A5" w:rsidRPr="007E28A5" w:rsidRDefault="007E28A5" w:rsidP="007E28A5">
      <w:pPr>
        <w:numPr>
          <w:ilvl w:val="0"/>
          <w:numId w:val="2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нормативные документы, регламентирующие деятельность сотрудников по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 xml:space="preserve">обеспечению </w:t>
      </w:r>
      <w:proofErr w:type="spellStart"/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безопасного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пребывания</w:t>
      </w:r>
      <w:proofErr w:type="spellEnd"/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 xml:space="preserve"> воспитанников и сотрудников в учреждении.</w:t>
      </w:r>
    </w:p>
    <w:p w:rsidR="007E28A5" w:rsidRPr="007E28A5" w:rsidRDefault="007E28A5" w:rsidP="007E28A5">
      <w:pPr>
        <w:numPr>
          <w:ilvl w:val="0"/>
          <w:numId w:val="2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информационные документы </w:t>
      </w:r>
      <w:r w:rsidRPr="007E28A5">
        <w:rPr>
          <w:rFonts w:ascii="Arial" w:eastAsia="Times New Roman" w:hAnsi="Arial" w:cs="Arial"/>
          <w:i/>
          <w:iCs/>
          <w:color w:val="4C481F"/>
          <w:sz w:val="20"/>
          <w:szCs w:val="20"/>
          <w:lang w:eastAsia="ru-RU"/>
        </w:rPr>
        <w:t>(инструкции, памятки, обращения, информация)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Разработан и согласован паспорт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lastRenderedPageBreak/>
        <w:t>Пересмотрена пожарная декларация в соответствии с последними изменениями.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Разработана программа производственного контроля.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Ответственные прошли обучение по ГО и ЧС, пожарной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, охране труда,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электробезопасности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По учреждению изданы приказы и разработаны следующие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документы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Приказ об </w:t>
      </w:r>
      <w:proofErr w:type="spellStart"/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обеспечении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антитеррористической</w:t>
      </w:r>
      <w:proofErr w:type="spellEnd"/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 xml:space="preserve"> защищенности, в котором определён порядок охраны учреждения, пропускной режим, обязанности сотрудников по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обеспечению режима безопасности в ДОУ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, назначены ответственные лица.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Приказы о назначении ответственных лиц за </w:t>
      </w:r>
      <w:proofErr w:type="spellStart"/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обеспечение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работы</w:t>
      </w:r>
      <w:proofErr w:type="spellEnd"/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 xml:space="preserve"> пожарной сигнализации, подписан контракт на обслуживание.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Приказ об организации эвакуации детей и сотрудников.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Приказ о противопожарном режиме.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Приказы о назначении ответственных лиц за противопожарную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безопасность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, за охрану труда и технику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, за тепловой режим, электрооборудование.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Разработан план мероприятий по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обеспечению безопасности 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жизнедеятельности участников образовательного процесса.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Разработан план эвакуации.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Разработаны и утверждены </w:t>
      </w:r>
      <w:r w:rsidRPr="007E28A5">
        <w:rPr>
          <w:rFonts w:ascii="Arial" w:eastAsia="Times New Roman" w:hAnsi="Arial" w:cs="Arial"/>
          <w:color w:val="4C481F"/>
          <w:sz w:val="20"/>
          <w:szCs w:val="20"/>
          <w:u w:val="single"/>
          <w:lang w:eastAsia="ru-RU"/>
        </w:rPr>
        <w:t>инструкции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:</w:t>
      </w:r>
    </w:p>
    <w:p w:rsidR="007E28A5" w:rsidRPr="007E28A5" w:rsidRDefault="007E28A5" w:rsidP="007E28A5">
      <w:pPr>
        <w:numPr>
          <w:ilvl w:val="0"/>
          <w:numId w:val="3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Имеются памятки по действиям персонала при возникновении угрозы террористических актов и чрезвычайных ситуаций.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</w:t>
      </w:r>
      <w:proofErr w:type="spellStart"/>
      <w:proofErr w:type="gramStart"/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Зам.Зав.по</w:t>
      </w:r>
      <w:proofErr w:type="spellEnd"/>
      <w:proofErr w:type="gramEnd"/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 xml:space="preserve"> АХЧ), определена периодичность осмотра территории.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Обеспечены спец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. одеждой обслуживающий, учебно-вспомогательный персонал и сотрудники пищеблока.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Ведется контроль за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безопасностью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безопасности жизнедеятельности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Контроль и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обеспечение безопасности учреждения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 xml:space="preserve">, участков и </w:t>
      </w:r>
      <w:proofErr w:type="gramStart"/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прилегающей территории с целью своевременного обнаружения</w:t>
      </w:r>
      <w:proofErr w:type="gramEnd"/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 xml:space="preserve">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Одним из самых важных направлений работы по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обеспечению безопасности 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дошкольного учреждения является работа с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персоналом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Каждый сотрудник ознакомлен с должностными инструкциями под роспись.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Ежегодно на начало учебного года издаются приказы о персональной ответственности за </w:t>
      </w:r>
      <w:proofErr w:type="spellStart"/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обеспечение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сохранности</w:t>
      </w:r>
      <w:proofErr w:type="spellEnd"/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 xml:space="preserve"> жизни и здоровья детей на каждого педагога с ознакомлением под роспись.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lastRenderedPageBreak/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Проводятся плановые и внеплановые инструктажи.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Имеется информационные стенды по пожарной и антитеррористической </w:t>
      </w:r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, где размещены телефоны экстренных служб, инструкции и памятки.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Осуществляется контроль за выполнением режима </w:t>
      </w:r>
      <w:proofErr w:type="spellStart"/>
      <w:r w:rsidRPr="007E28A5">
        <w:rPr>
          <w:rFonts w:ascii="Arial" w:eastAsia="Times New Roman" w:hAnsi="Arial" w:cs="Arial"/>
          <w:b/>
          <w:bCs/>
          <w:color w:val="4C481F"/>
          <w:sz w:val="20"/>
          <w:szCs w:val="20"/>
          <w:lang w:eastAsia="ru-RU"/>
        </w:rPr>
        <w:t>безопасности</w:t>
      </w: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и</w:t>
      </w:r>
      <w:proofErr w:type="spellEnd"/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 xml:space="preserve">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Своевременно проводится уборка территории, так и за её пределами.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Постоянно проводятся занятия по эвакуации сотрудников и детей из здания.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Проводится работа по профилактике инфекционных заболеваний.</w:t>
      </w:r>
    </w:p>
    <w:p w:rsidR="007E28A5" w:rsidRPr="007E28A5" w:rsidRDefault="007E28A5" w:rsidP="007E28A5">
      <w:pPr>
        <w:numPr>
          <w:ilvl w:val="0"/>
          <w:numId w:val="4"/>
        </w:numPr>
        <w:shd w:val="clear" w:color="auto" w:fill="F4F2E6"/>
        <w:spacing w:after="0" w:line="240" w:lineRule="auto"/>
        <w:ind w:left="480"/>
        <w:rPr>
          <w:rFonts w:ascii="Arial" w:eastAsia="Times New Roman" w:hAnsi="Arial" w:cs="Arial"/>
          <w:color w:val="4C481F"/>
          <w:sz w:val="20"/>
          <w:szCs w:val="20"/>
          <w:lang w:eastAsia="ru-RU"/>
        </w:rPr>
      </w:pPr>
      <w:r w:rsidRPr="007E28A5">
        <w:rPr>
          <w:rFonts w:ascii="Arial" w:eastAsia="Times New Roman" w:hAnsi="Arial" w:cs="Arial"/>
          <w:color w:val="4C481F"/>
          <w:sz w:val="20"/>
          <w:szCs w:val="20"/>
          <w:lang w:eastAsia="ru-RU"/>
        </w:rPr>
        <w:t>Работники проходят плановые медицинские осмотры.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С воспитанниками детского сада также ведётся работа по формированию у них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безопасного поведения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 xml:space="preserve">. Работа проводится по программе Н. В. </w:t>
      </w:r>
      <w:proofErr w:type="spellStart"/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Вераксы</w:t>
      </w:r>
      <w:proofErr w:type="spellEnd"/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</w:t>
      </w:r>
      <w:r w:rsidRPr="007E28A5">
        <w:rPr>
          <w:rFonts w:ascii="Arial" w:eastAsia="Times New Roman" w:hAnsi="Arial" w:cs="Arial"/>
          <w:i/>
          <w:iCs/>
          <w:color w:val="333015"/>
          <w:sz w:val="24"/>
          <w:szCs w:val="24"/>
          <w:lang w:eastAsia="ru-RU"/>
        </w:rPr>
        <w:t>«От рождения до школы»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по разделу </w:t>
      </w:r>
      <w:r w:rsidRPr="007E28A5">
        <w:rPr>
          <w:rFonts w:ascii="Arial" w:eastAsia="Times New Roman" w:hAnsi="Arial" w:cs="Arial"/>
          <w:i/>
          <w:iCs/>
          <w:color w:val="333015"/>
          <w:sz w:val="24"/>
          <w:szCs w:val="24"/>
          <w:lang w:eastAsia="ru-RU"/>
        </w:rPr>
        <w:t>«</w:t>
      </w:r>
      <w:r w:rsidRPr="007E28A5">
        <w:rPr>
          <w:rFonts w:ascii="Arial" w:eastAsia="Times New Roman" w:hAnsi="Arial" w:cs="Arial"/>
          <w:b/>
          <w:bCs/>
          <w:i/>
          <w:iCs/>
          <w:color w:val="333015"/>
          <w:sz w:val="24"/>
          <w:szCs w:val="24"/>
          <w:lang w:eastAsia="ru-RU"/>
        </w:rPr>
        <w:t>Безопасность</w:t>
      </w:r>
      <w:r w:rsidRPr="007E28A5">
        <w:rPr>
          <w:rFonts w:ascii="Arial" w:eastAsia="Times New Roman" w:hAnsi="Arial" w:cs="Arial"/>
          <w:i/>
          <w:iCs/>
          <w:color w:val="333015"/>
          <w:sz w:val="24"/>
          <w:szCs w:val="24"/>
          <w:lang w:eastAsia="ru-RU"/>
        </w:rPr>
        <w:t>»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Работа с родителями по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обеспечению 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проводится через разные </w:t>
      </w:r>
      <w:r w:rsidRPr="007E28A5">
        <w:rPr>
          <w:rFonts w:ascii="Arial" w:eastAsia="Times New Roman" w:hAnsi="Arial" w:cs="Arial"/>
          <w:color w:val="333015"/>
          <w:sz w:val="24"/>
          <w:szCs w:val="24"/>
          <w:u w:val="single"/>
          <w:lang w:eastAsia="ru-RU"/>
        </w:rPr>
        <w:t>формы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Следим за тем, чтобы родители </w:t>
      </w:r>
      <w:r w:rsidRPr="007E28A5">
        <w:rPr>
          <w:rFonts w:ascii="Arial" w:eastAsia="Times New Roman" w:hAnsi="Arial" w:cs="Arial"/>
          <w:i/>
          <w:iCs/>
          <w:color w:val="333015"/>
          <w:sz w:val="24"/>
          <w:szCs w:val="24"/>
          <w:lang w:eastAsia="ru-RU"/>
        </w:rPr>
        <w:t>(законные представители)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7E28A5" w:rsidRPr="007E28A5" w:rsidRDefault="007E28A5" w:rsidP="007E28A5">
      <w:pPr>
        <w:shd w:val="clear" w:color="auto" w:fill="F4F2E6"/>
        <w:spacing w:before="180" w:after="180" w:line="240" w:lineRule="auto"/>
        <w:rPr>
          <w:rFonts w:ascii="Arial" w:eastAsia="Times New Roman" w:hAnsi="Arial" w:cs="Arial"/>
          <w:color w:val="333015"/>
          <w:sz w:val="24"/>
          <w:szCs w:val="24"/>
          <w:lang w:eastAsia="ru-RU"/>
        </w:rPr>
      </w:pP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Обеспечение безопасности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компетентности людей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, отвечающих за </w:t>
      </w:r>
      <w:r w:rsidRPr="007E28A5">
        <w:rPr>
          <w:rFonts w:ascii="Arial" w:eastAsia="Times New Roman" w:hAnsi="Arial" w:cs="Arial"/>
          <w:b/>
          <w:bCs/>
          <w:color w:val="333015"/>
          <w:sz w:val="24"/>
          <w:szCs w:val="24"/>
          <w:lang w:eastAsia="ru-RU"/>
        </w:rPr>
        <w:t>безопасность</w:t>
      </w:r>
      <w:r w:rsidRPr="007E28A5">
        <w:rPr>
          <w:rFonts w:ascii="Arial" w:eastAsia="Times New Roman" w:hAnsi="Arial" w:cs="Arial"/>
          <w:color w:val="333015"/>
          <w:sz w:val="24"/>
          <w:szCs w:val="24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7E28A5" w:rsidRPr="007E28A5" w:rsidRDefault="007E28A5" w:rsidP="007E28A5">
      <w:pPr>
        <w:shd w:val="clear" w:color="auto" w:fill="F4F2E6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333015"/>
          <w:sz w:val="20"/>
          <w:szCs w:val="20"/>
          <w:lang w:eastAsia="ru-RU"/>
        </w:rPr>
      </w:pPr>
      <w:bookmarkStart w:id="0" w:name="_GoBack"/>
      <w:bookmarkEnd w:id="0"/>
      <w:r w:rsidRPr="007E28A5">
        <w:rPr>
          <w:rFonts w:ascii="Arial" w:eastAsia="Times New Roman" w:hAnsi="Arial" w:cs="Arial"/>
          <w:i/>
          <w:iCs/>
          <w:noProof/>
          <w:color w:val="1E4566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36550" cy="336550"/>
                <wp:effectExtent l="0" t="0" r="0" b="0"/>
                <wp:docPr id="32" name="Прямоугольник 32" descr="sm ustav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5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EB494" id="Прямоугольник 32" o:spid="_x0000_s1026" alt="sm ustav" href="http://docs.cntd.ru/document/901701041" target="&quot;_blank&quot;" style="width:26.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72F2" w:rsidRDefault="00D172F2"/>
    <w:sectPr w:rsidR="00D1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69B"/>
    <w:multiLevelType w:val="multilevel"/>
    <w:tmpl w:val="2238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695E"/>
    <w:multiLevelType w:val="multilevel"/>
    <w:tmpl w:val="1C4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0599D"/>
    <w:multiLevelType w:val="multilevel"/>
    <w:tmpl w:val="46C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7180"/>
    <w:multiLevelType w:val="multilevel"/>
    <w:tmpl w:val="306A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D0B0B"/>
    <w:multiLevelType w:val="multilevel"/>
    <w:tmpl w:val="CAD0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B002E"/>
    <w:multiLevelType w:val="multilevel"/>
    <w:tmpl w:val="3CAC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D749B"/>
    <w:multiLevelType w:val="multilevel"/>
    <w:tmpl w:val="6EBE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C694E"/>
    <w:multiLevelType w:val="multilevel"/>
    <w:tmpl w:val="625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55E72"/>
    <w:multiLevelType w:val="multilevel"/>
    <w:tmpl w:val="1E0E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25EC1"/>
    <w:multiLevelType w:val="multilevel"/>
    <w:tmpl w:val="D16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35228"/>
    <w:multiLevelType w:val="multilevel"/>
    <w:tmpl w:val="11E6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569F7"/>
    <w:multiLevelType w:val="multilevel"/>
    <w:tmpl w:val="08D2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57829"/>
    <w:multiLevelType w:val="multilevel"/>
    <w:tmpl w:val="FA74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17078"/>
    <w:multiLevelType w:val="multilevel"/>
    <w:tmpl w:val="06F4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C5E4C"/>
    <w:multiLevelType w:val="multilevel"/>
    <w:tmpl w:val="821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325A5"/>
    <w:multiLevelType w:val="multilevel"/>
    <w:tmpl w:val="EEC4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A714AB"/>
    <w:multiLevelType w:val="multilevel"/>
    <w:tmpl w:val="31BE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5465B"/>
    <w:multiLevelType w:val="multilevel"/>
    <w:tmpl w:val="93B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81DA3"/>
    <w:multiLevelType w:val="multilevel"/>
    <w:tmpl w:val="538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95241"/>
    <w:multiLevelType w:val="multilevel"/>
    <w:tmpl w:val="BDDA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233FA"/>
    <w:multiLevelType w:val="multilevel"/>
    <w:tmpl w:val="860E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13D1C"/>
    <w:multiLevelType w:val="multilevel"/>
    <w:tmpl w:val="5B5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41565"/>
    <w:multiLevelType w:val="multilevel"/>
    <w:tmpl w:val="0F8E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104FB"/>
    <w:multiLevelType w:val="multilevel"/>
    <w:tmpl w:val="749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16"/>
  </w:num>
  <w:num w:numId="10">
    <w:abstractNumId w:val="23"/>
  </w:num>
  <w:num w:numId="11">
    <w:abstractNumId w:val="15"/>
  </w:num>
  <w:num w:numId="12">
    <w:abstractNumId w:val="14"/>
  </w:num>
  <w:num w:numId="13">
    <w:abstractNumId w:val="3"/>
  </w:num>
  <w:num w:numId="14">
    <w:abstractNumId w:val="12"/>
  </w:num>
  <w:num w:numId="15">
    <w:abstractNumId w:val="20"/>
  </w:num>
  <w:num w:numId="16">
    <w:abstractNumId w:val="5"/>
  </w:num>
  <w:num w:numId="17">
    <w:abstractNumId w:val="21"/>
  </w:num>
  <w:num w:numId="18">
    <w:abstractNumId w:val="22"/>
  </w:num>
  <w:num w:numId="19">
    <w:abstractNumId w:val="7"/>
  </w:num>
  <w:num w:numId="20">
    <w:abstractNumId w:val="1"/>
  </w:num>
  <w:num w:numId="21">
    <w:abstractNumId w:val="11"/>
  </w:num>
  <w:num w:numId="22">
    <w:abstractNumId w:val="4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5"/>
    <w:rsid w:val="007E28A5"/>
    <w:rsid w:val="00D172F2"/>
    <w:rsid w:val="00D3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440"/>
  <w15:chartTrackingRefBased/>
  <w15:docId w15:val="{D615C29B-A41A-4064-9274-860D5B0B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8A5"/>
    <w:rPr>
      <w:b/>
      <w:bCs/>
    </w:rPr>
  </w:style>
  <w:style w:type="character" w:styleId="a5">
    <w:name w:val="Emphasis"/>
    <w:basedOn w:val="a0"/>
    <w:uiPriority w:val="20"/>
    <w:qFormat/>
    <w:rsid w:val="007E2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4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8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9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7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2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1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125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79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010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6655</Characters>
  <Application>Microsoft Office Word</Application>
  <DocSecurity>0</DocSecurity>
  <Lines>55</Lines>
  <Paragraphs>15</Paragraphs>
  <ScaleCrop>false</ScaleCrop>
  <Company>HP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2024-06-19T09:15:00Z</dcterms:created>
  <dcterms:modified xsi:type="dcterms:W3CDTF">2024-06-19T09:17:00Z</dcterms:modified>
</cp:coreProperties>
</file>